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99" w:rsidRDefault="00187171">
      <w:r>
        <w:rPr>
          <w:noProof/>
          <w:lang w:eastAsia="es-MX"/>
        </w:rPr>
        <w:drawing>
          <wp:inline distT="0" distB="0" distL="0" distR="0" wp14:anchorId="1F905FD2" wp14:editId="4B3482EC">
            <wp:extent cx="5400675" cy="4200525"/>
            <wp:effectExtent l="0" t="0" r="9525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0B6D99" w:rsidSect="002B3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53"/>
    <w:rsid w:val="00051EB6"/>
    <w:rsid w:val="000B6D99"/>
    <w:rsid w:val="00187171"/>
    <w:rsid w:val="002B3AF7"/>
    <w:rsid w:val="00333FDA"/>
    <w:rsid w:val="004D3B53"/>
    <w:rsid w:val="005F194C"/>
    <w:rsid w:val="006916EC"/>
    <w:rsid w:val="008107BA"/>
    <w:rsid w:val="009B25EA"/>
    <w:rsid w:val="00BB30A0"/>
    <w:rsid w:val="00BD6BBD"/>
    <w:rsid w:val="00BF1EE4"/>
    <w:rsid w:val="00C6697D"/>
    <w:rsid w:val="00E34B1F"/>
    <w:rsid w:val="00E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uy\Desktop\TRANSPARENCIA%202019\TRANSPARENCIA%20MENSUAL%202019\JUNIO\ART.%208\FRACCI&#211;N%20VI\INCISO%20N)%20GRAFICAS\Libro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 b="1" i="0" baseline="0">
                <a:effectLst/>
              </a:rPr>
              <a:t>Art.8, Fracción VI, Inciso n) Estadisticas que generen en cumplimiento de sus facultades, competencias o funciones.</a:t>
            </a:r>
            <a:endParaRPr lang="es-MX">
              <a:effectLst/>
            </a:endParaRPr>
          </a:p>
          <a:p>
            <a:pPr>
              <a:defRPr/>
            </a:pPr>
            <a:r>
              <a:rPr lang="es-MX" sz="1800" b="1" i="0" baseline="0">
                <a:effectLst/>
              </a:rPr>
              <a:t> JUNIO de 2019.  </a:t>
            </a:r>
            <a:endParaRPr lang="es-MX">
              <a:effectLst/>
            </a:endParaRPr>
          </a:p>
        </c:rich>
      </c:tx>
      <c:overlay val="0"/>
    </c:title>
    <c:autoTitleDeleted val="0"/>
    <c:plotArea>
      <c:layout/>
      <c:pieChart>
        <c:varyColors val="1"/>
        <c:ser>
          <c:idx val="1"/>
          <c:order val="1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Hoja1!$B$9:$B$13</c:f>
              <c:strCache>
                <c:ptCount val="5"/>
                <c:pt idx="0">
                  <c:v>LICENCIA DE CONSTRUCCIÓN</c:v>
                </c:pt>
                <c:pt idx="1">
                  <c:v>DESIGNACIÓN DE NÚMERO OFICIAL</c:v>
                </c:pt>
                <c:pt idx="2">
                  <c:v>CONSTANCIA DE NOMENCLATURA</c:v>
                </c:pt>
                <c:pt idx="3">
                  <c:v>ALINEAMIENTO</c:v>
                </c:pt>
                <c:pt idx="4">
                  <c:v>PERMISO DE SUBDIVISIÓN</c:v>
                </c:pt>
              </c:strCache>
            </c:strRef>
          </c:cat>
          <c:val>
            <c:numRef>
              <c:f>Hoja1!$C$9:$C$13</c:f>
              <c:numCache>
                <c:formatCode>General</c:formatCode>
                <c:ptCount val="5"/>
                <c:pt idx="0">
                  <c:v>8</c:v>
                </c:pt>
                <c:pt idx="1">
                  <c:v>13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</c:ser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Hoja1!$B$9:$B$13</c:f>
              <c:strCache>
                <c:ptCount val="5"/>
                <c:pt idx="0">
                  <c:v>LICENCIA DE CONSTRUCCIÓN</c:v>
                </c:pt>
                <c:pt idx="1">
                  <c:v>DESIGNACIÓN DE NÚMERO OFICIAL</c:v>
                </c:pt>
                <c:pt idx="2">
                  <c:v>CONSTANCIA DE NOMENCLATURA</c:v>
                </c:pt>
                <c:pt idx="3">
                  <c:v>ALINEAMIENTO</c:v>
                </c:pt>
                <c:pt idx="4">
                  <c:v>PERMISO DE SUBDIVISIÓN</c:v>
                </c:pt>
              </c:strCache>
            </c:strRef>
          </c:cat>
          <c:val>
            <c:numRef>
              <c:f>Hoja1!$C$9:$C$13</c:f>
              <c:numCache>
                <c:formatCode>General</c:formatCode>
                <c:ptCount val="5"/>
                <c:pt idx="0">
                  <c:v>8</c:v>
                </c:pt>
                <c:pt idx="1">
                  <c:v>13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chuy</cp:lastModifiedBy>
  <cp:revision>14</cp:revision>
  <dcterms:created xsi:type="dcterms:W3CDTF">2019-03-04T18:38:00Z</dcterms:created>
  <dcterms:modified xsi:type="dcterms:W3CDTF">2019-07-02T17:50:00Z</dcterms:modified>
</cp:coreProperties>
</file>