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2C7" w:rsidRDefault="00E605A1">
      <w:r>
        <w:rPr>
          <w:noProof/>
          <w:lang w:eastAsia="es-MX"/>
        </w:rPr>
        <w:drawing>
          <wp:inline distT="0" distB="0" distL="0" distR="0" wp14:anchorId="7A386F1B" wp14:editId="3835497D">
            <wp:extent cx="5612130" cy="4455795"/>
            <wp:effectExtent l="0" t="0" r="26670" b="2095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7A72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5A1"/>
    <w:rsid w:val="007A72C7"/>
    <w:rsid w:val="00E6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0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0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0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0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8-2021\GRAFICAS%20PARA%20ESTADISTIC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 fracción VI inciso n) estadisticas que generen en cumplimiento de sus facultades, competencias o funciones. Diciembre 2018.  </a:t>
            </a:r>
            <a:endParaRPr lang="es-MX">
              <a:effectLst/>
            </a:endParaRP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DICIEM2018!$A$1:$A$7</c:f>
              <c:strCache>
                <c:ptCount val="7"/>
                <c:pt idx="0">
                  <c:v>DICTAMEN DE USO DE SUELO NEGOCIOS </c:v>
                </c:pt>
                <c:pt idx="1">
                  <c:v>NUMERO OFICIAL</c:v>
                </c:pt>
                <c:pt idx="2">
                  <c:v>NOMENCLATURAS</c:v>
                </c:pt>
                <c:pt idx="3">
                  <c:v>ALINEAMIENTO</c:v>
                </c:pt>
                <c:pt idx="4">
                  <c:v>LICENCIA DE CONSTRUCCIÓN</c:v>
                </c:pt>
                <c:pt idx="5">
                  <c:v>PROYECTOS DE OBRA</c:v>
                </c:pt>
                <c:pt idx="6">
                  <c:v>OBRAS INICIADAS</c:v>
                </c:pt>
              </c:strCache>
            </c:strRef>
          </c:cat>
          <c:val>
            <c:numRef>
              <c:f>DICIEM2018!$B$1:$B$7</c:f>
              <c:numCache>
                <c:formatCode>General</c:formatCode>
                <c:ptCount val="7"/>
                <c:pt idx="0">
                  <c:v>2</c:v>
                </c:pt>
                <c:pt idx="1">
                  <c:v>12</c:v>
                </c:pt>
                <c:pt idx="2">
                  <c:v>4</c:v>
                </c:pt>
                <c:pt idx="3">
                  <c:v>1</c:v>
                </c:pt>
                <c:pt idx="4">
                  <c:v>1</c:v>
                </c:pt>
                <c:pt idx="5">
                  <c:v>3</c:v>
                </c:pt>
                <c:pt idx="6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2</cp:revision>
  <dcterms:created xsi:type="dcterms:W3CDTF">2019-01-04T17:31:00Z</dcterms:created>
  <dcterms:modified xsi:type="dcterms:W3CDTF">2019-01-04T17:32:00Z</dcterms:modified>
</cp:coreProperties>
</file>