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650EDB">
        <w:rPr>
          <w:rFonts w:ascii="Arial Narrow" w:hAnsi="Arial Narrow"/>
          <w:b/>
          <w:sz w:val="24"/>
          <w:szCs w:val="24"/>
          <w:lang w:val="es-ES"/>
        </w:rPr>
        <w:t xml:space="preserve"> 4, 5, 6, 7, 9, y 10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50EDB">
        <w:rPr>
          <w:rFonts w:ascii="Arial Narrow" w:hAnsi="Arial Narrow"/>
          <w:b/>
          <w:sz w:val="24"/>
          <w:szCs w:val="24"/>
          <w:lang w:val="es-ES"/>
        </w:rPr>
        <w:t>eros concretos y la gráfica 8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650EDB">
        <w:rPr>
          <w:rFonts w:ascii="Arial Narrow" w:hAnsi="Arial Narrow"/>
          <w:b/>
          <w:sz w:val="24"/>
          <w:szCs w:val="24"/>
          <w:lang w:val="es-ES"/>
        </w:rPr>
        <w:t>y 11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</w:t>
      </w:r>
      <w:bookmarkStart w:id="0" w:name="_GoBack"/>
      <w:bookmarkEnd w:id="0"/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3E0B55"/>
    <w:rsid w:val="00411C0D"/>
    <w:rsid w:val="00453D43"/>
    <w:rsid w:val="00501928"/>
    <w:rsid w:val="0050662E"/>
    <w:rsid w:val="00516245"/>
    <w:rsid w:val="0060345F"/>
    <w:rsid w:val="00650EDB"/>
    <w:rsid w:val="006F51DD"/>
    <w:rsid w:val="0072762F"/>
    <w:rsid w:val="007304DA"/>
    <w:rsid w:val="00733B5F"/>
    <w:rsid w:val="00884EB3"/>
    <w:rsid w:val="008A396C"/>
    <w:rsid w:val="00973CB4"/>
    <w:rsid w:val="009F3229"/>
    <w:rsid w:val="00AE36A5"/>
    <w:rsid w:val="00B057C6"/>
    <w:rsid w:val="00B33B21"/>
    <w:rsid w:val="00B827B6"/>
    <w:rsid w:val="00BA7C31"/>
    <w:rsid w:val="00C1737C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4C53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ABRIL DE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Abril de 2020.</c:v>
                </c:pt>
              </c:strCache>
            </c:strRef>
          </c:tx>
          <c:invertIfNegative val="0"/>
          <c:cat>
            <c:strRef>
              <c:f>Hoja1!$A$2:$A$11</c:f>
              <c:strCache>
                <c:ptCount val="10"/>
                <c:pt idx="0">
                  <c:v>Declaracion Patrimonial Anual 2018 </c:v>
                </c:pt>
                <c:pt idx="1">
                  <c:v>Declaracion Patrimonial Anual 2019</c:v>
                </c:pt>
                <c:pt idx="2">
                  <c:v>Declaracion Patrimonial Inicial</c:v>
                </c:pt>
                <c:pt idx="3">
                  <c:v>Declaracion Patrimonial de Conclusion</c:v>
                </c:pt>
                <c:pt idx="4">
                  <c:v>Declaracion Patrimonial, version publica</c:v>
                </c:pt>
                <c:pt idx="5">
                  <c:v>Oficios girados a diversas areas del H. Ayuntamiento</c:v>
                </c:pt>
                <c:pt idx="6">
                  <c:v>Transparencia </c:v>
                </c:pt>
                <c:pt idx="7">
                  <c:v>Procedimientos Administrativos Finzalizados</c:v>
                </c:pt>
                <c:pt idx="8">
                  <c:v>Procedimientos Administrativos Iniciados</c:v>
                </c:pt>
                <c:pt idx="9">
                  <c:v>Atencion Ciudadana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135</c:v>
                </c:pt>
                <c:pt idx="1">
                  <c:v>5</c:v>
                </c:pt>
                <c:pt idx="2">
                  <c:v>134</c:v>
                </c:pt>
                <c:pt idx="3">
                  <c:v>2</c:v>
                </c:pt>
                <c:pt idx="4">
                  <c:v>0</c:v>
                </c:pt>
                <c:pt idx="5">
                  <c:v>0</c:v>
                </c:pt>
                <c:pt idx="6">
                  <c:v>100</c:v>
                </c:pt>
                <c:pt idx="7">
                  <c:v>9</c:v>
                </c:pt>
                <c:pt idx="8">
                  <c:v>7</c:v>
                </c:pt>
                <c:pt idx="9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9191552"/>
        <c:axId val="89193088"/>
      </c:barChart>
      <c:catAx>
        <c:axId val="89191552"/>
        <c:scaling>
          <c:orientation val="minMax"/>
        </c:scaling>
        <c:delete val="0"/>
        <c:axPos val="b"/>
        <c:majorTickMark val="out"/>
        <c:minorTickMark val="none"/>
        <c:tickLblPos val="nextTo"/>
        <c:crossAx val="89193088"/>
        <c:crosses val="autoZero"/>
        <c:auto val="1"/>
        <c:lblAlgn val="ctr"/>
        <c:lblOffset val="100"/>
        <c:noMultiLvlLbl val="0"/>
      </c:catAx>
      <c:valAx>
        <c:axId val="89193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19155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273A2-236A-4EF2-A656-D6A48A155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51</cp:revision>
  <dcterms:created xsi:type="dcterms:W3CDTF">2019-02-01T18:32:00Z</dcterms:created>
  <dcterms:modified xsi:type="dcterms:W3CDTF">2020-05-07T17:08:00Z</dcterms:modified>
</cp:coreProperties>
</file>