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ARTICULO 8  FRACCIÓN III:</w:t>
      </w:r>
    </w:p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INCISO F) Las evaluaciones y encuestas que hagan los sujetos obligados a programas financiados con recursos públicos;</w:t>
      </w:r>
    </w:p>
    <w:p w:rsidR="00C6607E" w:rsidRPr="00C95083" w:rsidRDefault="00364392" w:rsidP="00C95083">
      <w:pPr>
        <w:rPr>
          <w:rFonts w:ascii="Arial" w:hAnsi="Arial" w:cs="Arial"/>
          <w:sz w:val="24"/>
        </w:rPr>
      </w:pPr>
      <w:bookmarkStart w:id="0" w:name="_GoBack"/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C6607E" w:rsidRPr="00C9508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45"/>
    <w:rsid w:val="00192A58"/>
    <w:rsid w:val="00364392"/>
    <w:rsid w:val="005E1175"/>
    <w:rsid w:val="0089604F"/>
    <w:rsid w:val="00A72241"/>
    <w:rsid w:val="00C6607E"/>
    <w:rsid w:val="00C95083"/>
    <w:rsid w:val="00E329A6"/>
    <w:rsid w:val="00E70D45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Ciudadanos atendidos</c:v>
                </c:pt>
              </c:strCache>
            </c:strRef>
          </c:tx>
          <c:invertIfNegative val="0"/>
          <c:cat>
            <c:strRef>
              <c:f>Hoja1!$A$2:$A$7</c:f>
              <c:strCache>
                <c:ptCount val="6"/>
                <c:pt idx="0">
                  <c:v>Becas benito Juárez</c:v>
                </c:pt>
                <c:pt idx="1">
                  <c:v>Jalisco revive tu hogar</c:v>
                </c:pt>
                <c:pt idx="2">
                  <c:v>Adultos mayores</c:v>
                </c:pt>
                <c:pt idx="3">
                  <c:v>Asesoramiento</c:v>
                </c:pt>
                <c:pt idx="4">
                  <c:v>Madres jefas de familia</c:v>
                </c:pt>
                <c:pt idx="5">
                  <c:v>Jovenes construyendo el futuro</c:v>
                </c:pt>
              </c:strCache>
            </c:strRef>
          </c:cat>
          <c:val>
            <c:numRef>
              <c:f>Hoja1!$B$2:$B$7</c:f>
              <c:numCache>
                <c:formatCode>General</c:formatCode>
                <c:ptCount val="6"/>
                <c:pt idx="0">
                  <c:v>15</c:v>
                </c:pt>
                <c:pt idx="1">
                  <c:v>10</c:v>
                </c:pt>
                <c:pt idx="2">
                  <c:v>10</c:v>
                </c:pt>
                <c:pt idx="3">
                  <c:v>12</c:v>
                </c:pt>
                <c:pt idx="4">
                  <c:v>8</c:v>
                </c:pt>
                <c:pt idx="5">
                  <c:v>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27572480"/>
        <c:axId val="27574272"/>
      </c:barChart>
      <c:catAx>
        <c:axId val="27572480"/>
        <c:scaling>
          <c:orientation val="minMax"/>
        </c:scaling>
        <c:delete val="0"/>
        <c:axPos val="b"/>
        <c:majorTickMark val="none"/>
        <c:minorTickMark val="none"/>
        <c:tickLblPos val="nextTo"/>
        <c:crossAx val="27574272"/>
        <c:crosses val="autoZero"/>
        <c:auto val="1"/>
        <c:lblAlgn val="ctr"/>
        <c:lblOffset val="100"/>
        <c:noMultiLvlLbl val="0"/>
      </c:catAx>
      <c:valAx>
        <c:axId val="27574272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7572480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6</cp:revision>
  <dcterms:created xsi:type="dcterms:W3CDTF">2020-01-06T19:51:00Z</dcterms:created>
  <dcterms:modified xsi:type="dcterms:W3CDTF">2020-02-10T15:33:00Z</dcterms:modified>
</cp:coreProperties>
</file>