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EC" w:rsidRDefault="004D30EC" w:rsidP="004D30EC">
      <w:pPr>
        <w:jc w:val="center"/>
        <w:rPr>
          <w:b/>
          <w:sz w:val="32"/>
          <w:szCs w:val="32"/>
          <w:lang w:val="es-MX"/>
        </w:rPr>
      </w:pPr>
      <w:r>
        <w:rPr>
          <w:b/>
          <w:sz w:val="32"/>
          <w:szCs w:val="32"/>
          <w:lang w:val="es-MX"/>
        </w:rPr>
        <w:t>ESTADISTICAS DICIEMBRE 2018</w:t>
      </w:r>
    </w:p>
    <w:p w:rsidR="004D30EC" w:rsidRDefault="004D30EC" w:rsidP="004D30EC">
      <w:pPr>
        <w:jc w:val="center"/>
        <w:rPr>
          <w:b/>
          <w:sz w:val="32"/>
          <w:szCs w:val="32"/>
          <w:lang w:val="es-MX"/>
        </w:rPr>
      </w:pPr>
    </w:p>
    <w:p w:rsidR="004D30EC" w:rsidRPr="00394203" w:rsidRDefault="004D30EC" w:rsidP="004D30EC">
      <w:pPr>
        <w:rPr>
          <w:b/>
          <w:lang w:val="es-MX"/>
        </w:rPr>
      </w:pPr>
      <w:r w:rsidRPr="00394203">
        <w:rPr>
          <w:b/>
          <w:lang w:val="es-MX"/>
        </w:rPr>
        <w:t xml:space="preserve">AREA:  </w:t>
      </w:r>
      <w:r>
        <w:rPr>
          <w:b/>
          <w:lang w:val="es-MX"/>
        </w:rPr>
        <w:t xml:space="preserve">    </w:t>
      </w:r>
      <w:r w:rsidRPr="00394203">
        <w:rPr>
          <w:b/>
          <w:lang w:val="es-MX"/>
        </w:rPr>
        <w:t xml:space="preserve"> </w:t>
      </w:r>
      <w:r>
        <w:rPr>
          <w:b/>
          <w:lang w:val="es-MX"/>
        </w:rPr>
        <w:t xml:space="preserve">              </w:t>
      </w:r>
      <w:r w:rsidRPr="00394203">
        <w:rPr>
          <w:b/>
          <w:lang w:val="es-MX"/>
        </w:rPr>
        <w:t xml:space="preserve">  DEPARTAMENTO DE PATRIMONIO</w:t>
      </w:r>
    </w:p>
    <w:p w:rsidR="004D30EC" w:rsidRPr="00394203" w:rsidRDefault="004D30EC" w:rsidP="004D30EC">
      <w:pPr>
        <w:rPr>
          <w:b/>
          <w:lang w:val="es-MX"/>
        </w:rPr>
      </w:pPr>
      <w:r w:rsidRPr="00394203">
        <w:rPr>
          <w:b/>
          <w:lang w:val="es-MX"/>
        </w:rPr>
        <w:t xml:space="preserve">ENCARGADO:  </w:t>
      </w:r>
      <w:r>
        <w:rPr>
          <w:b/>
          <w:lang w:val="es-MX"/>
        </w:rPr>
        <w:t xml:space="preserve">  </w:t>
      </w:r>
      <w:r w:rsidRPr="00394203">
        <w:rPr>
          <w:b/>
          <w:lang w:val="es-MX"/>
        </w:rPr>
        <w:t xml:space="preserve">      LUIS FERNANDO ESTRELLA FLORES</w:t>
      </w:r>
    </w:p>
    <w:p w:rsidR="004D30EC" w:rsidRDefault="004D30EC" w:rsidP="004D30EC">
      <w:pPr>
        <w:rPr>
          <w:b/>
          <w:lang w:val="es-MX"/>
        </w:rPr>
      </w:pPr>
    </w:p>
    <w:p w:rsidR="004D30EC" w:rsidRDefault="004D30EC" w:rsidP="004D30EC">
      <w:pPr>
        <w:tabs>
          <w:tab w:val="left" w:pos="3516"/>
        </w:tabs>
        <w:rPr>
          <w:b/>
          <w:lang w:val="es-MX"/>
        </w:rPr>
      </w:pPr>
    </w:p>
    <w:p w:rsidR="004D30EC" w:rsidRDefault="004D30EC" w:rsidP="004D30EC">
      <w:pPr>
        <w:tabs>
          <w:tab w:val="left" w:pos="3516"/>
        </w:tabs>
        <w:rPr>
          <w:b/>
          <w:lang w:val="es-MX"/>
        </w:rPr>
      </w:pPr>
    </w:p>
    <w:p w:rsidR="004D30EC" w:rsidRDefault="004D30EC" w:rsidP="004D30EC">
      <w:pPr>
        <w:tabs>
          <w:tab w:val="left" w:pos="3516"/>
        </w:tabs>
        <w:rPr>
          <w:b/>
          <w:lang w:val="es-MX"/>
        </w:rPr>
      </w:pPr>
      <w:r w:rsidRPr="00C1360A">
        <w:rPr>
          <w:b/>
          <w:lang w:val="es-MX"/>
        </w:rPr>
        <w:t>ARTICULO 8 FRACCION VI</w:t>
      </w:r>
    </w:p>
    <w:p w:rsidR="004D30EC" w:rsidRPr="00C1360A" w:rsidRDefault="004D30EC" w:rsidP="004D30EC">
      <w:pPr>
        <w:tabs>
          <w:tab w:val="left" w:pos="3516"/>
        </w:tabs>
        <w:rPr>
          <w:b/>
          <w:lang w:val="es-MX"/>
        </w:rPr>
      </w:pPr>
    </w:p>
    <w:p w:rsidR="004D30EC" w:rsidRDefault="004D30EC" w:rsidP="004D30EC">
      <w:pPr>
        <w:tabs>
          <w:tab w:val="left" w:pos="3516"/>
        </w:tabs>
        <w:rPr>
          <w:lang w:val="es-MX"/>
        </w:rPr>
      </w:pPr>
      <w:r w:rsidRPr="001D7F50">
        <w:rPr>
          <w:b/>
          <w:lang w:val="es-MX"/>
        </w:rPr>
        <w:t xml:space="preserve">n)  </w:t>
      </w:r>
      <w:r w:rsidRPr="001D7F50">
        <w:rPr>
          <w:lang w:val="es-MX"/>
        </w:rPr>
        <w:t xml:space="preserve">Las estadísticas que generen en cumplimiento de sus facultades, competencias o funciones con mayor </w:t>
      </w:r>
      <w:r>
        <w:rPr>
          <w:lang w:val="es-MX"/>
        </w:rPr>
        <w:t>desagregación posible.</w:t>
      </w:r>
    </w:p>
    <w:p w:rsidR="004D30EC" w:rsidRDefault="004D30EC" w:rsidP="004D30EC">
      <w:pPr>
        <w:tabs>
          <w:tab w:val="left" w:pos="3516"/>
        </w:tabs>
        <w:rPr>
          <w:lang w:val="es-MX"/>
        </w:rPr>
      </w:pPr>
    </w:p>
    <w:p w:rsidR="009D5C04" w:rsidRDefault="00EC6ECD">
      <w:pPr>
        <w:rPr>
          <w:lang w:val="es-MX"/>
        </w:rPr>
      </w:pPr>
      <w:r>
        <w:rPr>
          <w:lang w:val="es-MX"/>
        </w:rPr>
        <w:t xml:space="preserve">      La siguiente estadística se tomo en cuenta de los bienes que se estuvieron retirando de las diferentes </w:t>
      </w:r>
      <w:proofErr w:type="spellStart"/>
      <w:r>
        <w:rPr>
          <w:lang w:val="es-MX"/>
        </w:rPr>
        <w:t>areas</w:t>
      </w:r>
      <w:proofErr w:type="spellEnd"/>
      <w:r>
        <w:rPr>
          <w:lang w:val="es-MX"/>
        </w:rPr>
        <w:t xml:space="preserve"> del Ayuntamiento Municipal de </w:t>
      </w:r>
      <w:proofErr w:type="spellStart"/>
      <w:r>
        <w:rPr>
          <w:lang w:val="es-MX"/>
        </w:rPr>
        <w:t>Tecolotlan</w:t>
      </w:r>
      <w:proofErr w:type="spellEnd"/>
      <w:r>
        <w:rPr>
          <w:lang w:val="es-MX"/>
        </w:rPr>
        <w:t>.</w:t>
      </w:r>
    </w:p>
    <w:p w:rsidR="00EC6ECD" w:rsidRDefault="00EC6ECD">
      <w:pPr>
        <w:rPr>
          <w:lang w:val="es-MX"/>
        </w:rPr>
      </w:pPr>
    </w:p>
    <w:p w:rsidR="00EC6ECD" w:rsidRDefault="00EC6ECD">
      <w:pPr>
        <w:rPr>
          <w:lang w:val="es-MX"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EC6ECD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20"/>
  <w:characterSpacingControl w:val="doNotCompress"/>
  <w:compat/>
  <w:rsids>
    <w:rsidRoot w:val="004D30EC"/>
    <w:rsid w:val="004D30EC"/>
    <w:rsid w:val="00664B31"/>
    <w:rsid w:val="009D5C04"/>
    <w:rsid w:val="00B51DB0"/>
    <w:rsid w:val="00EC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0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C6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6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8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Hoja1!$B$1</c:f>
              <c:strCache>
                <c:ptCount val="1"/>
                <c:pt idx="0">
                  <c:v>diciembre</c:v>
                </c:pt>
              </c:strCache>
            </c:strRef>
          </c:tx>
          <c:dLbls>
            <c:showVal val="1"/>
          </c:dLbls>
          <c:cat>
            <c:strRef>
              <c:f>Hoja1!$A$2:$A$12</c:f>
              <c:strCache>
                <c:ptCount val="11"/>
                <c:pt idx="0">
                  <c:v>Transparencia</c:v>
                </c:pt>
                <c:pt idx="1">
                  <c:v>Promocion Economica</c:v>
                </c:pt>
                <c:pt idx="2">
                  <c:v>Secretaria de Presidente</c:v>
                </c:pt>
                <c:pt idx="3">
                  <c:v>Secretario General</c:v>
                </c:pt>
                <c:pt idx="4">
                  <c:v>Ecologia</c:v>
                </c:pt>
                <c:pt idx="5">
                  <c:v>Sindicatura</c:v>
                </c:pt>
                <c:pt idx="6">
                  <c:v>Catastro</c:v>
                </c:pt>
                <c:pt idx="7">
                  <c:v>Juez Municipal</c:v>
                </c:pt>
                <c:pt idx="8">
                  <c:v>Comunicación Social</c:v>
                </c:pt>
                <c:pt idx="9">
                  <c:v>Proteccion Civil</c:v>
                </c:pt>
                <c:pt idx="10">
                  <c:v>Registro Civil</c:v>
                </c:pt>
              </c:strCache>
            </c:strRef>
          </c:cat>
          <c:val>
            <c:numRef>
              <c:f>Hoja1!$B$2:$B$12</c:f>
              <c:numCache>
                <c:formatCode>General</c:formatCode>
                <c:ptCount val="11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4</c:v>
                </c:pt>
                <c:pt idx="7">
                  <c:v>1</c:v>
                </c:pt>
                <c:pt idx="8">
                  <c:v>1</c:v>
                </c:pt>
                <c:pt idx="9">
                  <c:v>27</c:v>
                </c:pt>
                <c:pt idx="10">
                  <c:v>2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Serie 2</c:v>
                </c:pt>
              </c:strCache>
            </c:strRef>
          </c:tx>
          <c:cat>
            <c:strRef>
              <c:f>Hoja1!$A$2:$A$12</c:f>
              <c:strCache>
                <c:ptCount val="11"/>
                <c:pt idx="0">
                  <c:v>Transparencia</c:v>
                </c:pt>
                <c:pt idx="1">
                  <c:v>Promocion Economica</c:v>
                </c:pt>
                <c:pt idx="2">
                  <c:v>Secretaria de Presidente</c:v>
                </c:pt>
                <c:pt idx="3">
                  <c:v>Secretario General</c:v>
                </c:pt>
                <c:pt idx="4">
                  <c:v>Ecologia</c:v>
                </c:pt>
                <c:pt idx="5">
                  <c:v>Sindicatura</c:v>
                </c:pt>
                <c:pt idx="6">
                  <c:v>Catastro</c:v>
                </c:pt>
                <c:pt idx="7">
                  <c:v>Juez Municipal</c:v>
                </c:pt>
                <c:pt idx="8">
                  <c:v>Comunicación Social</c:v>
                </c:pt>
                <c:pt idx="9">
                  <c:v>Proteccion Civil</c:v>
                </c:pt>
                <c:pt idx="10">
                  <c:v>Registro Civil</c:v>
                </c:pt>
              </c:strCache>
            </c:strRef>
          </c:cat>
          <c:val>
            <c:numRef>
              <c:f>Hoja1!$C$2:$C$12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cat>
            <c:strRef>
              <c:f>Hoja1!$A$2:$A$12</c:f>
              <c:strCache>
                <c:ptCount val="11"/>
                <c:pt idx="0">
                  <c:v>Transparencia</c:v>
                </c:pt>
                <c:pt idx="1">
                  <c:v>Promocion Economica</c:v>
                </c:pt>
                <c:pt idx="2">
                  <c:v>Secretaria de Presidente</c:v>
                </c:pt>
                <c:pt idx="3">
                  <c:v>Secretario General</c:v>
                </c:pt>
                <c:pt idx="4">
                  <c:v>Ecologia</c:v>
                </c:pt>
                <c:pt idx="5">
                  <c:v>Sindicatura</c:v>
                </c:pt>
                <c:pt idx="6">
                  <c:v>Catastro</c:v>
                </c:pt>
                <c:pt idx="7">
                  <c:v>Juez Municipal</c:v>
                </c:pt>
                <c:pt idx="8">
                  <c:v>Comunicación Social</c:v>
                </c:pt>
                <c:pt idx="9">
                  <c:v>Proteccion Civil</c:v>
                </c:pt>
                <c:pt idx="10">
                  <c:v>Registro Civil</c:v>
                </c:pt>
              </c:strCache>
            </c:strRef>
          </c:cat>
          <c:val>
            <c:numRef>
              <c:f>Hoja1!$D$2:$D$12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</c:numCache>
            </c:numRef>
          </c:val>
        </c:ser>
        <c:axId val="101682560"/>
        <c:axId val="133036672"/>
      </c:barChart>
      <c:catAx>
        <c:axId val="101682560"/>
        <c:scaling>
          <c:orientation val="minMax"/>
        </c:scaling>
        <c:axPos val="b"/>
        <c:tickLblPos val="nextTo"/>
        <c:crossAx val="133036672"/>
        <c:crosses val="autoZero"/>
        <c:auto val="1"/>
        <c:lblAlgn val="ctr"/>
        <c:lblOffset val="100"/>
      </c:catAx>
      <c:valAx>
        <c:axId val="133036672"/>
        <c:scaling>
          <c:orientation val="minMax"/>
        </c:scaling>
        <c:axPos val="l"/>
        <c:majorGridlines/>
        <c:numFmt formatCode="General" sourceLinked="1"/>
        <c:tickLblPos val="nextTo"/>
        <c:crossAx val="1016825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2</cp:revision>
  <dcterms:created xsi:type="dcterms:W3CDTF">2018-12-26T16:08:00Z</dcterms:created>
  <dcterms:modified xsi:type="dcterms:W3CDTF">2018-12-26T17:48:00Z</dcterms:modified>
</cp:coreProperties>
</file>