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4B78" w:rsidRPr="007E4B78" w:rsidRDefault="005144FE" w:rsidP="007E4B78">
      <w:pPr>
        <w:jc w:val="center"/>
        <w:rPr>
          <w:rFonts w:ascii="Arial Narrow" w:hAnsi="Arial Narrow"/>
          <w:b/>
          <w:sz w:val="32"/>
          <w:szCs w:val="32"/>
          <w:lang w:val="es-MX"/>
        </w:rPr>
      </w:pPr>
      <w:r>
        <w:rPr>
          <w:rFonts w:ascii="Arial Narrow" w:hAnsi="Arial Narrow"/>
          <w:b/>
          <w:sz w:val="32"/>
          <w:szCs w:val="32"/>
          <w:lang w:val="es-MX"/>
        </w:rPr>
        <w:t xml:space="preserve">ESTADISTICAS </w:t>
      </w:r>
      <w:r w:rsidR="007E4B78">
        <w:rPr>
          <w:rFonts w:ascii="Arial Narrow" w:hAnsi="Arial Narrow"/>
          <w:b/>
          <w:sz w:val="32"/>
          <w:szCs w:val="32"/>
          <w:lang w:val="es-MX"/>
        </w:rPr>
        <w:t xml:space="preserve"> 2019</w:t>
      </w:r>
    </w:p>
    <w:p w:rsidR="007E4B78" w:rsidRPr="007E4B78" w:rsidRDefault="007E4B78" w:rsidP="007E4B78">
      <w:pPr>
        <w:jc w:val="center"/>
        <w:rPr>
          <w:rFonts w:ascii="Arial Narrow" w:hAnsi="Arial Narrow"/>
          <w:b/>
          <w:sz w:val="32"/>
          <w:szCs w:val="32"/>
          <w:lang w:val="es-MX"/>
        </w:rPr>
      </w:pPr>
    </w:p>
    <w:p w:rsidR="007E4B78" w:rsidRPr="007E4B78" w:rsidRDefault="007E4B78" w:rsidP="007E4B78">
      <w:pPr>
        <w:rPr>
          <w:rFonts w:ascii="Arial Narrow" w:hAnsi="Arial Narrow"/>
          <w:b/>
          <w:lang w:val="es-MX"/>
        </w:rPr>
      </w:pPr>
      <w:r w:rsidRPr="007E4B78">
        <w:rPr>
          <w:rFonts w:ascii="Arial Narrow" w:hAnsi="Arial Narrow"/>
          <w:b/>
          <w:lang w:val="es-MX"/>
        </w:rPr>
        <w:t>AREA:                       DEPARTAMENTO DE PATRIMONIO</w:t>
      </w:r>
    </w:p>
    <w:p w:rsidR="007E4B78" w:rsidRPr="007E4B78" w:rsidRDefault="007E4B78" w:rsidP="007E4B78">
      <w:pPr>
        <w:rPr>
          <w:rFonts w:ascii="Arial Narrow" w:hAnsi="Arial Narrow"/>
          <w:b/>
          <w:lang w:val="es-MX"/>
        </w:rPr>
      </w:pPr>
      <w:r w:rsidRPr="007E4B78">
        <w:rPr>
          <w:rFonts w:ascii="Arial Narrow" w:hAnsi="Arial Narrow"/>
          <w:b/>
          <w:lang w:val="es-MX"/>
        </w:rPr>
        <w:t>ENCARGADO:          LUIS FERNANDO ESTRELLA FLORES</w:t>
      </w:r>
    </w:p>
    <w:p w:rsidR="007E4B78" w:rsidRPr="007E4B78" w:rsidRDefault="007E4B78" w:rsidP="007E4B78">
      <w:pPr>
        <w:rPr>
          <w:rFonts w:ascii="Arial Narrow" w:hAnsi="Arial Narrow"/>
          <w:b/>
          <w:lang w:val="es-MX"/>
        </w:rPr>
      </w:pPr>
    </w:p>
    <w:p w:rsidR="007E4B78" w:rsidRPr="007E4B78" w:rsidRDefault="007E4B78" w:rsidP="007E4B78">
      <w:pPr>
        <w:tabs>
          <w:tab w:val="left" w:pos="3516"/>
        </w:tabs>
        <w:rPr>
          <w:rFonts w:ascii="Arial Narrow" w:hAnsi="Arial Narrow"/>
          <w:b/>
          <w:lang w:val="es-MX"/>
        </w:rPr>
      </w:pPr>
    </w:p>
    <w:p w:rsidR="007E4B78" w:rsidRPr="007E4B78" w:rsidRDefault="007E4B78" w:rsidP="007E4B78">
      <w:pPr>
        <w:tabs>
          <w:tab w:val="left" w:pos="3516"/>
        </w:tabs>
        <w:rPr>
          <w:rFonts w:ascii="Arial Narrow" w:hAnsi="Arial Narrow"/>
          <w:b/>
          <w:lang w:val="es-MX"/>
        </w:rPr>
      </w:pPr>
    </w:p>
    <w:p w:rsidR="007E4B78" w:rsidRPr="007E4B78" w:rsidRDefault="007E4B78" w:rsidP="007E4B78">
      <w:pPr>
        <w:tabs>
          <w:tab w:val="left" w:pos="3516"/>
        </w:tabs>
        <w:rPr>
          <w:rFonts w:ascii="Arial Narrow" w:hAnsi="Arial Narrow"/>
          <w:b/>
          <w:lang w:val="es-MX"/>
        </w:rPr>
      </w:pPr>
      <w:r w:rsidRPr="007E4B78">
        <w:rPr>
          <w:rFonts w:ascii="Arial Narrow" w:hAnsi="Arial Narrow"/>
          <w:b/>
          <w:lang w:val="es-MX"/>
        </w:rPr>
        <w:t>ARTICULO 8 FRACCION VI</w:t>
      </w:r>
    </w:p>
    <w:p w:rsidR="007E4B78" w:rsidRPr="007E4B78" w:rsidRDefault="007E4B78" w:rsidP="007E4B78">
      <w:pPr>
        <w:tabs>
          <w:tab w:val="left" w:pos="3516"/>
        </w:tabs>
        <w:rPr>
          <w:rFonts w:ascii="Arial Narrow" w:hAnsi="Arial Narrow"/>
          <w:b/>
          <w:lang w:val="es-MX"/>
        </w:rPr>
      </w:pPr>
    </w:p>
    <w:p w:rsidR="007E4B78" w:rsidRPr="007E4B78" w:rsidRDefault="007E4B78" w:rsidP="007E4B78">
      <w:pPr>
        <w:tabs>
          <w:tab w:val="left" w:pos="3516"/>
        </w:tabs>
        <w:rPr>
          <w:rFonts w:ascii="Arial Narrow" w:hAnsi="Arial Narrow"/>
          <w:lang w:val="es-MX"/>
        </w:rPr>
      </w:pPr>
      <w:r w:rsidRPr="007E4B78">
        <w:rPr>
          <w:rFonts w:ascii="Arial Narrow" w:hAnsi="Arial Narrow"/>
          <w:b/>
          <w:lang w:val="es-MX"/>
        </w:rPr>
        <w:t xml:space="preserve">n)  </w:t>
      </w:r>
      <w:r w:rsidRPr="007E4B78">
        <w:rPr>
          <w:rFonts w:ascii="Arial Narrow" w:hAnsi="Arial Narrow"/>
          <w:lang w:val="es-MX"/>
        </w:rPr>
        <w:t>Las estadísticas que generen en cumplimiento de sus facultades, competencias o funciones con mayor desagregación posible.</w:t>
      </w:r>
    </w:p>
    <w:p w:rsidR="007E4B78" w:rsidRPr="007E4B78" w:rsidRDefault="007E4B78" w:rsidP="007E4B78">
      <w:pPr>
        <w:tabs>
          <w:tab w:val="left" w:pos="3516"/>
        </w:tabs>
        <w:rPr>
          <w:rFonts w:ascii="Arial Narrow" w:hAnsi="Arial Narrow"/>
          <w:lang w:val="es-MX"/>
        </w:rPr>
      </w:pPr>
    </w:p>
    <w:p w:rsidR="007E4B78" w:rsidRPr="007E4B78" w:rsidRDefault="007E4B78" w:rsidP="007E4B78">
      <w:pPr>
        <w:rPr>
          <w:rFonts w:ascii="Arial Narrow" w:hAnsi="Arial Narrow"/>
          <w:lang w:val="es-MX"/>
        </w:rPr>
      </w:pPr>
      <w:r w:rsidRPr="007E4B78">
        <w:rPr>
          <w:rFonts w:ascii="Arial Narrow" w:hAnsi="Arial Narrow"/>
          <w:lang w:val="es-MX"/>
        </w:rPr>
        <w:t xml:space="preserve">     </w:t>
      </w:r>
      <w:r w:rsidR="0064103A">
        <w:rPr>
          <w:rFonts w:ascii="Arial Narrow" w:hAnsi="Arial Narrow"/>
          <w:lang w:val="es-MX"/>
        </w:rPr>
        <w:t xml:space="preserve"> La siguiente estadística muestra los bienes que se dan de baja en el mes como también los bienes nuevos  que se incorporan al inventario del Ayuntamiento de Tecolotlán.</w:t>
      </w:r>
    </w:p>
    <w:p w:rsidR="009D5C04" w:rsidRPr="007E4B78" w:rsidRDefault="007E4B78">
      <w:pPr>
        <w:rPr>
          <w:rFonts w:ascii="Arial Narrow" w:hAnsi="Arial Narrow"/>
          <w:lang w:val="es-MX"/>
        </w:rPr>
      </w:pPr>
      <w:r>
        <w:rPr>
          <w:rFonts w:ascii="Arial Narrow" w:hAnsi="Arial Narrow"/>
          <w:noProof/>
        </w:rPr>
        <w:drawing>
          <wp:inline distT="0" distB="0" distL="0" distR="0">
            <wp:extent cx="5486400" cy="3200400"/>
            <wp:effectExtent l="19050" t="0" r="19050" b="0"/>
            <wp:docPr id="1" name="Gráfico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sectPr w:rsidR="009D5C04" w:rsidRPr="007E4B78" w:rsidSect="009D5C0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 w:grammar="clean"/>
  <w:defaultTabStop w:val="720"/>
  <w:characterSpacingControl w:val="doNotCompress"/>
  <w:compat/>
  <w:rsids>
    <w:rsidRoot w:val="007E4B78"/>
    <w:rsid w:val="0003400D"/>
    <w:rsid w:val="002A1D53"/>
    <w:rsid w:val="0032165C"/>
    <w:rsid w:val="005144FE"/>
    <w:rsid w:val="0064103A"/>
    <w:rsid w:val="00702671"/>
    <w:rsid w:val="007E4B78"/>
    <w:rsid w:val="008C3441"/>
    <w:rsid w:val="00994D6A"/>
    <w:rsid w:val="009D5C04"/>
    <w:rsid w:val="00A05E3A"/>
    <w:rsid w:val="00AC6C99"/>
    <w:rsid w:val="00AD61B9"/>
    <w:rsid w:val="00FC75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4B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7E4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E4B7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Hoja_de_c_lculo_de_Microsoft_Office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view3D>
      <c:rAngAx val="1"/>
    </c:view3D>
    <c:plotArea>
      <c:layout/>
      <c:bar3DChart>
        <c:barDir val="col"/>
        <c:grouping val="clustered"/>
        <c:ser>
          <c:idx val="0"/>
          <c:order val="0"/>
          <c:tx>
            <c:strRef>
              <c:f>Hoja1!$B$1</c:f>
              <c:strCache>
                <c:ptCount val="1"/>
                <c:pt idx="0">
                  <c:v>ALTAS </c:v>
                </c:pt>
              </c:strCache>
            </c:strRef>
          </c:tx>
          <c:dLbls>
            <c:showVal val="1"/>
          </c:dLbls>
          <c:cat>
            <c:strRef>
              <c:f>Hoja1!$A$2:$A$8</c:f>
              <c:strCache>
                <c:ptCount val="7"/>
                <c:pt idx="0">
                  <c:v>DICIEMBRE 2018</c:v>
                </c:pt>
                <c:pt idx="1">
                  <c:v>ENERO 2019</c:v>
                </c:pt>
                <c:pt idx="2">
                  <c:v>FEBRERO 2019</c:v>
                </c:pt>
                <c:pt idx="3">
                  <c:v>MARZO 2019</c:v>
                </c:pt>
                <c:pt idx="4">
                  <c:v>ABRIL 2019</c:v>
                </c:pt>
                <c:pt idx="5">
                  <c:v>MAYO 2019</c:v>
                </c:pt>
                <c:pt idx="6">
                  <c:v>JUNIO 2019</c:v>
                </c:pt>
              </c:strCache>
            </c:strRef>
          </c:cat>
          <c:val>
            <c:numRef>
              <c:f>Hoja1!$B$2:$B$8</c:f>
              <c:numCache>
                <c:formatCode>General</c:formatCode>
                <c:ptCount val="7"/>
                <c:pt idx="0">
                  <c:v>2</c:v>
                </c:pt>
                <c:pt idx="1">
                  <c:v>24</c:v>
                </c:pt>
                <c:pt idx="2">
                  <c:v>8</c:v>
                </c:pt>
                <c:pt idx="3">
                  <c:v>7</c:v>
                </c:pt>
                <c:pt idx="4">
                  <c:v>2</c:v>
                </c:pt>
                <c:pt idx="5">
                  <c:v>0</c:v>
                </c:pt>
                <c:pt idx="6">
                  <c:v>0</c:v>
                </c:pt>
              </c:numCache>
            </c:numRef>
          </c:val>
        </c:ser>
        <c:ser>
          <c:idx val="1"/>
          <c:order val="1"/>
          <c:tx>
            <c:strRef>
              <c:f>Hoja1!$C$1</c:f>
              <c:strCache>
                <c:ptCount val="1"/>
                <c:pt idx="0">
                  <c:v>BAJAS</c:v>
                </c:pt>
              </c:strCache>
            </c:strRef>
          </c:tx>
          <c:dLbls>
            <c:showVal val="1"/>
          </c:dLbls>
          <c:cat>
            <c:strRef>
              <c:f>Hoja1!$A$2:$A$8</c:f>
              <c:strCache>
                <c:ptCount val="7"/>
                <c:pt idx="0">
                  <c:v>DICIEMBRE 2018</c:v>
                </c:pt>
                <c:pt idx="1">
                  <c:v>ENERO 2019</c:v>
                </c:pt>
                <c:pt idx="2">
                  <c:v>FEBRERO 2019</c:v>
                </c:pt>
                <c:pt idx="3">
                  <c:v>MARZO 2019</c:v>
                </c:pt>
                <c:pt idx="4">
                  <c:v>ABRIL 2019</c:v>
                </c:pt>
                <c:pt idx="5">
                  <c:v>MAYO 2019</c:v>
                </c:pt>
                <c:pt idx="6">
                  <c:v>JUNIO 2019</c:v>
                </c:pt>
              </c:strCache>
            </c:strRef>
          </c:cat>
          <c:val>
            <c:numRef>
              <c:f>Hoja1!$C$2:$C$8</c:f>
              <c:numCache>
                <c:formatCode>General</c:formatCode>
                <c:ptCount val="7"/>
                <c:pt idx="0">
                  <c:v>41</c:v>
                </c:pt>
                <c:pt idx="1">
                  <c:v>11</c:v>
                </c:pt>
                <c:pt idx="2">
                  <c:v>5</c:v>
                </c:pt>
                <c:pt idx="3">
                  <c:v>6</c:v>
                </c:pt>
                <c:pt idx="4">
                  <c:v>1</c:v>
                </c:pt>
                <c:pt idx="5">
                  <c:v>0</c:v>
                </c:pt>
                <c:pt idx="6">
                  <c:v>0</c:v>
                </c:pt>
              </c:numCache>
            </c:numRef>
          </c:val>
        </c:ser>
        <c:shape val="box"/>
        <c:axId val="103742848"/>
        <c:axId val="141178752"/>
        <c:axId val="0"/>
      </c:bar3DChart>
      <c:catAx>
        <c:axId val="103742848"/>
        <c:scaling>
          <c:orientation val="minMax"/>
        </c:scaling>
        <c:axPos val="b"/>
        <c:tickLblPos val="nextTo"/>
        <c:crossAx val="141178752"/>
        <c:crosses val="autoZero"/>
        <c:auto val="1"/>
        <c:lblAlgn val="ctr"/>
        <c:lblOffset val="100"/>
      </c:catAx>
      <c:valAx>
        <c:axId val="141178752"/>
        <c:scaling>
          <c:orientation val="minMax"/>
        </c:scaling>
        <c:axPos val="l"/>
        <c:majorGridlines/>
        <c:numFmt formatCode="General" sourceLinked="1"/>
        <c:tickLblPos val="nextTo"/>
        <c:crossAx val="103742848"/>
        <c:crosses val="autoZero"/>
        <c:crossBetween val="between"/>
      </c:valAx>
    </c:plotArea>
    <c:legend>
      <c:legendPos val="r"/>
    </c:legend>
    <c:plotVisOnly val="1"/>
  </c:chart>
  <c:externalData r:id="rId1"/>
</c:chartSpace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68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estrella</dc:creator>
  <cp:lastModifiedBy>estrella</cp:lastModifiedBy>
  <cp:revision>7</cp:revision>
  <dcterms:created xsi:type="dcterms:W3CDTF">2019-01-29T17:58:00Z</dcterms:created>
  <dcterms:modified xsi:type="dcterms:W3CDTF">2019-05-15T14:27:00Z</dcterms:modified>
</cp:coreProperties>
</file>