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364392" w:rsidP="00C95083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192A58"/>
    <w:rsid w:val="00241B6E"/>
    <w:rsid w:val="00364392"/>
    <w:rsid w:val="00437B2C"/>
    <w:rsid w:val="005E1175"/>
    <w:rsid w:val="0089604F"/>
    <w:rsid w:val="00A72241"/>
    <w:rsid w:val="00A964E8"/>
    <w:rsid w:val="00C04058"/>
    <w:rsid w:val="00C6607E"/>
    <w:rsid w:val="00C95083"/>
    <w:rsid w:val="00E329A6"/>
    <w:rsid w:val="00E70D45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Becas benito Juárez</c:v>
                </c:pt>
                <c:pt idx="1">
                  <c:v>Jalisco revive tu hogar</c:v>
                </c:pt>
                <c:pt idx="2">
                  <c:v>Adultos mayores</c:v>
                </c:pt>
                <c:pt idx="3">
                  <c:v>Asesoramiento</c:v>
                </c:pt>
                <c:pt idx="4">
                  <c:v>Madres jefas de familia</c:v>
                </c:pt>
                <c:pt idx="5">
                  <c:v>Jovenes construyendo el futuro</c:v>
                </c:pt>
                <c:pt idx="6">
                  <c:v>Jalisco incluyente</c:v>
                </c:pt>
                <c:pt idx="7">
                  <c:v>Jalisco te reconoce</c:v>
                </c:pt>
                <c:pt idx="8">
                  <c:v>Convocatorias de temas de becas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5</c:v>
                </c:pt>
                <c:pt idx="1">
                  <c:v>171</c:v>
                </c:pt>
                <c:pt idx="2">
                  <c:v>2</c:v>
                </c:pt>
                <c:pt idx="3">
                  <c:v>3</c:v>
                </c:pt>
                <c:pt idx="4">
                  <c:v>5</c:v>
                </c:pt>
                <c:pt idx="5">
                  <c:v>35</c:v>
                </c:pt>
                <c:pt idx="6">
                  <c:v>2</c:v>
                </c:pt>
                <c:pt idx="7">
                  <c:v>2</c:v>
                </c:pt>
                <c:pt idx="8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72581248"/>
        <c:axId val="172582784"/>
      </c:barChart>
      <c:catAx>
        <c:axId val="172581248"/>
        <c:scaling>
          <c:orientation val="minMax"/>
        </c:scaling>
        <c:delete val="0"/>
        <c:axPos val="b"/>
        <c:majorTickMark val="none"/>
        <c:minorTickMark val="none"/>
        <c:tickLblPos val="nextTo"/>
        <c:crossAx val="172582784"/>
        <c:crosses val="autoZero"/>
        <c:auto val="1"/>
        <c:lblAlgn val="ctr"/>
        <c:lblOffset val="100"/>
        <c:noMultiLvlLbl val="0"/>
      </c:catAx>
      <c:valAx>
        <c:axId val="17258278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258124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9075E-D092-4D88-9F05-8D03E9F26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10</cp:revision>
  <dcterms:created xsi:type="dcterms:W3CDTF">2020-01-06T19:51:00Z</dcterms:created>
  <dcterms:modified xsi:type="dcterms:W3CDTF">2020-06-08T15:21:00Z</dcterms:modified>
</cp:coreProperties>
</file>