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4E7" w:rsidRDefault="00226A57">
      <w:r>
        <w:t>Estadísticas que generen el cumplimiento de sus facultades, competencias o funciones.</w:t>
      </w:r>
    </w:p>
    <w:p w:rsidR="00226A57" w:rsidRDefault="00226A57" w:rsidP="00226A57">
      <w:pPr>
        <w:jc w:val="center"/>
      </w:pPr>
      <w:r>
        <w:t>Promoción Económica</w:t>
      </w:r>
      <w:r w:rsidR="006C4EAB">
        <w:t xml:space="preserve"> el mes de abril</w:t>
      </w:r>
      <w:bookmarkStart w:id="0" w:name="_GoBack"/>
      <w:bookmarkEnd w:id="0"/>
      <w:r>
        <w:t>.</w:t>
      </w:r>
    </w:p>
    <w:p w:rsidR="00226A57" w:rsidRDefault="00226A57" w:rsidP="00226A57">
      <w:pPr>
        <w:jc w:val="center"/>
      </w:pPr>
    </w:p>
    <w:p w:rsidR="00226A57" w:rsidRDefault="006C4EAB" w:rsidP="00226A57">
      <w:pPr>
        <w:pStyle w:val="Prrafodelista"/>
        <w:numPr>
          <w:ilvl w:val="0"/>
          <w:numId w:val="3"/>
        </w:numPr>
        <w:jc w:val="center"/>
      </w:pPr>
      <w:r>
        <w:t>Bolsa de empleo 80</w:t>
      </w:r>
      <w:r w:rsidR="00226A57">
        <w:t>%</w:t>
      </w:r>
    </w:p>
    <w:p w:rsidR="00226A57" w:rsidRDefault="00226A57" w:rsidP="00226A57">
      <w:pPr>
        <w:pStyle w:val="Prrafodelista"/>
        <w:numPr>
          <w:ilvl w:val="0"/>
          <w:numId w:val="3"/>
        </w:numPr>
        <w:jc w:val="center"/>
      </w:pPr>
      <w:r>
        <w:t xml:space="preserve">Imagen de zona centro </w:t>
      </w:r>
      <w:r w:rsidR="006C4EAB">
        <w:t>8</w:t>
      </w:r>
      <w:r>
        <w:t>0%</w:t>
      </w:r>
    </w:p>
    <w:p w:rsidR="00226A57" w:rsidRDefault="006C4EAB" w:rsidP="00226A57">
      <w:pPr>
        <w:pStyle w:val="Prrafodelista"/>
        <w:numPr>
          <w:ilvl w:val="0"/>
          <w:numId w:val="3"/>
        </w:numPr>
        <w:jc w:val="center"/>
      </w:pPr>
      <w:r>
        <w:t>FOJAL 70</w:t>
      </w:r>
      <w:r w:rsidR="00226A57">
        <w:t>%</w:t>
      </w:r>
    </w:p>
    <w:p w:rsidR="006C4EAB" w:rsidRDefault="006C4EAB" w:rsidP="00226A57">
      <w:pPr>
        <w:pStyle w:val="Prrafodelista"/>
        <w:numPr>
          <w:ilvl w:val="0"/>
          <w:numId w:val="3"/>
        </w:numPr>
        <w:jc w:val="center"/>
      </w:pPr>
      <w:r>
        <w:t>Convocatorias 70%</w:t>
      </w:r>
    </w:p>
    <w:p w:rsidR="00226A57" w:rsidRDefault="00226A57"/>
    <w:sectPr w:rsidR="00226A57" w:rsidSect="00A43934">
      <w:pgSz w:w="12240" w:h="15840" w:code="1"/>
      <w:pgMar w:top="1417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64196"/>
    <w:multiLevelType w:val="hybridMultilevel"/>
    <w:tmpl w:val="D7B4C2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65DE0"/>
    <w:multiLevelType w:val="hybridMultilevel"/>
    <w:tmpl w:val="5F26C1B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433B4"/>
    <w:multiLevelType w:val="hybridMultilevel"/>
    <w:tmpl w:val="8C9CA2F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57"/>
    <w:rsid w:val="000D64E7"/>
    <w:rsid w:val="00226A57"/>
    <w:rsid w:val="006C4EAB"/>
    <w:rsid w:val="00A43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6A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26A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 Tecolotlán</dc:creator>
  <cp:lastModifiedBy>Transparencia Tecolotlán</cp:lastModifiedBy>
  <cp:revision>2</cp:revision>
  <dcterms:created xsi:type="dcterms:W3CDTF">2019-05-20T14:44:00Z</dcterms:created>
  <dcterms:modified xsi:type="dcterms:W3CDTF">2019-05-20T17:41:00Z</dcterms:modified>
</cp:coreProperties>
</file>